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13E" w:rsidRDefault="0024313E">
      <w:pPr>
        <w:rPr>
          <w:b/>
        </w:rPr>
      </w:pPr>
      <w:r>
        <w:rPr>
          <w:b/>
        </w:rPr>
        <w:t>Zápis z</w:t>
      </w:r>
      <w:r w:rsidR="00B24479">
        <w:rPr>
          <w:b/>
        </w:rPr>
        <w:t>e</w:t>
      </w:r>
      <w:r>
        <w:rPr>
          <w:b/>
        </w:rPr>
        <w:t> </w:t>
      </w:r>
      <w:r w:rsidR="00B24479">
        <w:rPr>
          <w:b/>
        </w:rPr>
        <w:t>4</w:t>
      </w:r>
      <w:r>
        <w:rPr>
          <w:b/>
        </w:rPr>
        <w:t>. kontrolního dne stavby:</w:t>
      </w:r>
    </w:p>
    <w:p w:rsidR="0094677D" w:rsidRDefault="0094677D" w:rsidP="003349FE">
      <w:pPr>
        <w:pStyle w:val="Nadpis3"/>
        <w:spacing w:before="60"/>
        <w:rPr>
          <w:rFonts w:ascii="Times New Roman" w:hAnsi="Times New Roman"/>
          <w:i/>
          <w:iCs/>
          <w:caps/>
          <w:sz w:val="28"/>
          <w:szCs w:val="28"/>
        </w:rPr>
      </w:pPr>
    </w:p>
    <w:p w:rsidR="00F50718" w:rsidRPr="00425E32" w:rsidRDefault="00425E32" w:rsidP="00F50718">
      <w:pPr>
        <w:pStyle w:val="Nadpis3"/>
        <w:spacing w:before="60"/>
        <w:rPr>
          <w:rFonts w:ascii="Times New Roman" w:hAnsi="Times New Roman"/>
          <w:i/>
          <w:iCs/>
          <w:caps/>
          <w:sz w:val="24"/>
          <w:szCs w:val="24"/>
        </w:rPr>
      </w:pPr>
      <w:r w:rsidRPr="00425E32">
        <w:rPr>
          <w:rFonts w:ascii="Times New Roman" w:hAnsi="Times New Roman"/>
          <w:i/>
          <w:iCs/>
          <w:caps/>
          <w:sz w:val="24"/>
          <w:szCs w:val="24"/>
        </w:rPr>
        <w:t>Mikulov – oprava vnějšího pláště a restaurování sgrafitové výzdoby měšťanského domu na Náměstí č.p. 24; č.o. 27</w:t>
      </w:r>
    </w:p>
    <w:p w:rsidR="003349FE" w:rsidRDefault="003349FE">
      <w:pPr>
        <w:rPr>
          <w:b/>
        </w:rPr>
      </w:pPr>
    </w:p>
    <w:p w:rsidR="0024313E" w:rsidRDefault="0024313E">
      <w:pPr>
        <w:rPr>
          <w:b/>
        </w:rPr>
      </w:pPr>
      <w:r>
        <w:rPr>
          <w:b/>
        </w:rPr>
        <w:t xml:space="preserve">konaného dne </w:t>
      </w:r>
      <w:r w:rsidR="00E44F14">
        <w:rPr>
          <w:b/>
        </w:rPr>
        <w:t>1</w:t>
      </w:r>
      <w:r w:rsidR="00B24479">
        <w:rPr>
          <w:b/>
        </w:rPr>
        <w:t>0</w:t>
      </w:r>
      <w:r w:rsidR="00E44F14">
        <w:rPr>
          <w:b/>
        </w:rPr>
        <w:t xml:space="preserve">. </w:t>
      </w:r>
      <w:r w:rsidR="00507025">
        <w:rPr>
          <w:b/>
        </w:rPr>
        <w:t>6</w:t>
      </w:r>
      <w:r w:rsidR="00425E32">
        <w:rPr>
          <w:b/>
        </w:rPr>
        <w:t xml:space="preserve">. </w:t>
      </w:r>
      <w:r>
        <w:rPr>
          <w:b/>
        </w:rPr>
        <w:t>20</w:t>
      </w:r>
      <w:r w:rsidR="0098583B">
        <w:rPr>
          <w:b/>
        </w:rPr>
        <w:t>1</w:t>
      </w:r>
      <w:r w:rsidR="00473981">
        <w:rPr>
          <w:b/>
        </w:rPr>
        <w:t>6</w:t>
      </w:r>
      <w:r>
        <w:rPr>
          <w:b/>
        </w:rPr>
        <w:t xml:space="preserve"> v</w:t>
      </w:r>
      <w:r w:rsidR="00F30348">
        <w:rPr>
          <w:b/>
        </w:rPr>
        <w:t xml:space="preserve"> </w:t>
      </w:r>
      <w:r w:rsidR="00425E32">
        <w:rPr>
          <w:b/>
        </w:rPr>
        <w:t>Mikulově</w:t>
      </w:r>
    </w:p>
    <w:p w:rsidR="0024313E" w:rsidRDefault="0024313E">
      <w:pPr>
        <w:rPr>
          <w:b/>
        </w:rPr>
      </w:pPr>
    </w:p>
    <w:p w:rsidR="0024313E" w:rsidRDefault="0024313E">
      <w:r>
        <w:t>Přítomni:</w:t>
      </w:r>
      <w:r>
        <w:tab/>
      </w:r>
    </w:p>
    <w:p w:rsidR="00B24479" w:rsidRDefault="003F2B8D" w:rsidP="00B24479">
      <w:pPr>
        <w:ind w:left="2694" w:hanging="1985"/>
      </w:pPr>
      <w:r>
        <w:t>XXXX</w:t>
      </w:r>
      <w:r w:rsidR="00B24479">
        <w:t xml:space="preserve"> – zástupkyně objednatele, Město </w:t>
      </w:r>
      <w:r w:rsidR="00386078">
        <w:t>…………</w:t>
      </w:r>
    </w:p>
    <w:p w:rsidR="00507025" w:rsidRDefault="003F2B8D" w:rsidP="00473981">
      <w:pPr>
        <w:ind w:left="2694" w:hanging="1985"/>
      </w:pPr>
      <w:r>
        <w:t>YYYYY</w:t>
      </w:r>
      <w:r w:rsidR="00507025">
        <w:t xml:space="preserve"> – památková péče, Město </w:t>
      </w:r>
      <w:r w:rsidR="00386078">
        <w:t>…………</w:t>
      </w:r>
      <w:r w:rsidR="00507025">
        <w:t xml:space="preserve"> </w:t>
      </w:r>
    </w:p>
    <w:p w:rsidR="00507025" w:rsidRDefault="003F2B8D" w:rsidP="00507025">
      <w:pPr>
        <w:ind w:left="2694" w:hanging="1985"/>
      </w:pPr>
      <w:r>
        <w:t>ZZZZZZ</w:t>
      </w:r>
      <w:r w:rsidR="00507025">
        <w:t xml:space="preserve"> – památková péče, NPÚ Brno</w:t>
      </w:r>
    </w:p>
    <w:p w:rsidR="0036670E" w:rsidRDefault="003F2B8D" w:rsidP="00473981">
      <w:pPr>
        <w:ind w:left="2694" w:hanging="1985"/>
      </w:pPr>
      <w:proofErr w:type="gramStart"/>
      <w:r>
        <w:t>DDDDD</w:t>
      </w:r>
      <w:r w:rsidR="003349FE">
        <w:t xml:space="preserve"> - zá</w:t>
      </w:r>
      <w:r w:rsidR="0036670E">
        <w:t>stupce</w:t>
      </w:r>
      <w:proofErr w:type="gramEnd"/>
      <w:r w:rsidR="0036670E">
        <w:t xml:space="preserve"> </w:t>
      </w:r>
      <w:r w:rsidR="00D3109E">
        <w:t>zhotovitele</w:t>
      </w:r>
      <w:r w:rsidR="0036670E">
        <w:t xml:space="preserve">, </w:t>
      </w:r>
      <w:r w:rsidR="00425E32">
        <w:t xml:space="preserve">firma </w:t>
      </w:r>
      <w:r w:rsidR="00386078">
        <w:t>……………………….</w:t>
      </w:r>
    </w:p>
    <w:p w:rsidR="006305C0" w:rsidRDefault="003F2B8D" w:rsidP="006305C0">
      <w:pPr>
        <w:ind w:left="2694" w:hanging="1985"/>
      </w:pPr>
      <w:r>
        <w:t>EEEE</w:t>
      </w:r>
      <w:r w:rsidR="006305C0">
        <w:t xml:space="preserve"> - zástupce zhotovitele, firma </w:t>
      </w:r>
      <w:r w:rsidR="00386078">
        <w:t>……………………</w:t>
      </w:r>
      <w:proofErr w:type="gramStart"/>
      <w:r w:rsidR="00386078">
        <w:t>…….</w:t>
      </w:r>
      <w:proofErr w:type="gramEnd"/>
      <w:r w:rsidR="00386078">
        <w:t>.</w:t>
      </w:r>
    </w:p>
    <w:p w:rsidR="00B24479" w:rsidRDefault="003F2B8D" w:rsidP="00B24479">
      <w:pPr>
        <w:ind w:left="2694" w:hanging="1985"/>
      </w:pPr>
      <w:r>
        <w:t>FFFF</w:t>
      </w:r>
      <w:r w:rsidR="00B24479">
        <w:t xml:space="preserve"> – zástupce subdodavatele (restaurátor sgrafita)</w:t>
      </w:r>
    </w:p>
    <w:p w:rsidR="00E207F5" w:rsidRDefault="003F2B8D" w:rsidP="00473981">
      <w:pPr>
        <w:widowControl w:val="0"/>
        <w:ind w:left="2694" w:hanging="1985"/>
      </w:pPr>
      <w:r>
        <w:t>TTTTT</w:t>
      </w:r>
      <w:r w:rsidR="00923ACF">
        <w:t xml:space="preserve"> – </w:t>
      </w:r>
      <w:r w:rsidR="00E207F5">
        <w:t>technický dozor stavebníka</w:t>
      </w:r>
    </w:p>
    <w:p w:rsidR="0024313E" w:rsidRDefault="0024313E" w:rsidP="00E207F5">
      <w:pPr>
        <w:widowControl w:val="0"/>
        <w:ind w:left="1418"/>
      </w:pPr>
      <w:r>
        <w:tab/>
      </w:r>
    </w:p>
    <w:p w:rsidR="0024313E" w:rsidRDefault="0024313E">
      <w:pPr>
        <w:rPr>
          <w:b/>
        </w:rPr>
      </w:pPr>
      <w:r>
        <w:rPr>
          <w:b/>
        </w:rPr>
        <w:t>A)</w:t>
      </w:r>
      <w:r>
        <w:rPr>
          <w:b/>
        </w:rPr>
        <w:tab/>
        <w:t>Kontrola úkolů z předchozích kontrolních dnů:</w:t>
      </w:r>
    </w:p>
    <w:p w:rsidR="00BF6316" w:rsidRDefault="00BF6316" w:rsidP="00BF6316">
      <w:pPr>
        <w:ind w:left="709" w:hanging="709"/>
      </w:pPr>
      <w:r>
        <w:t xml:space="preserve">1.9  -  </w:t>
      </w:r>
      <w:r w:rsidR="00B24479">
        <w:t>splněno</w:t>
      </w:r>
      <w:r>
        <w:t>, zhotovitel odstra</w:t>
      </w:r>
      <w:r w:rsidR="00B24479">
        <w:t>nil</w:t>
      </w:r>
      <w:r>
        <w:t xml:space="preserve"> soklovou omítku až na zdivo včetně </w:t>
      </w:r>
      <w:proofErr w:type="spellStart"/>
      <w:r>
        <w:t>odspárování</w:t>
      </w:r>
      <w:proofErr w:type="spellEnd"/>
      <w:r>
        <w:t xml:space="preserve"> zdiva</w:t>
      </w:r>
    </w:p>
    <w:p w:rsidR="00BF6316" w:rsidRDefault="00BF6316" w:rsidP="00BF6316">
      <w:pPr>
        <w:ind w:left="709" w:hanging="709"/>
      </w:pPr>
      <w:r>
        <w:t xml:space="preserve">1.11 -  </w:t>
      </w:r>
      <w:r w:rsidR="00B24479">
        <w:t>splněno</w:t>
      </w:r>
      <w:r>
        <w:t>, zhotovitel předlož</w:t>
      </w:r>
      <w:r w:rsidR="00B24479">
        <w:t>il</w:t>
      </w:r>
      <w:r>
        <w:t xml:space="preserve"> objednateli seznam materiálů, které budou použity při </w:t>
      </w:r>
      <w:proofErr w:type="spellStart"/>
      <w:r>
        <w:t>rekonzervaci</w:t>
      </w:r>
      <w:proofErr w:type="spellEnd"/>
      <w:r>
        <w:t xml:space="preserve"> sgrafitové výzdoby</w:t>
      </w:r>
    </w:p>
    <w:p w:rsidR="00C23C19" w:rsidRDefault="00C23C19" w:rsidP="00BF6316">
      <w:pPr>
        <w:ind w:left="709" w:hanging="709"/>
      </w:pPr>
      <w:r>
        <w:t>2.6  -  trvá, zhotovitel předloží na konci akce projekt skutečného provedení (statik předá hlavnímu zhotoviteli zákres sanace trhlin)</w:t>
      </w:r>
    </w:p>
    <w:p w:rsidR="00C23C19" w:rsidRDefault="00C23C19" w:rsidP="00BF6316">
      <w:pPr>
        <w:ind w:left="709" w:hanging="709"/>
      </w:pPr>
      <w:r>
        <w:t xml:space="preserve">2.8  -  </w:t>
      </w:r>
      <w:r w:rsidR="00B24479">
        <w:t>plní se</w:t>
      </w:r>
      <w:r>
        <w:t>, zhotovitel proved</w:t>
      </w:r>
      <w:r w:rsidR="00B24479">
        <w:t>l</w:t>
      </w:r>
      <w:r>
        <w:t xml:space="preserve"> měření vlhkosti a salinity na soklovém zdivu</w:t>
      </w:r>
      <w:r w:rsidR="00B24479">
        <w:t xml:space="preserve"> (výsledky vlhkosti byly předloženy, výsledky salinity prozatím ne)</w:t>
      </w:r>
    </w:p>
    <w:p w:rsidR="00C23C19" w:rsidRDefault="00C23C19" w:rsidP="00BF6316">
      <w:pPr>
        <w:ind w:left="709" w:hanging="709"/>
      </w:pPr>
      <w:r>
        <w:t>2.9  -  trvá, zhotovitel na základě měření vlhkosti a salinity soklového zdiva předloží návrh sanačního systému, který bude použit na soklovou omítku a tento materiál bude rovněž poskytnut zástupcům památkové péče</w:t>
      </w:r>
    </w:p>
    <w:p w:rsidR="00B24479" w:rsidRDefault="00B24479" w:rsidP="00BF6316">
      <w:pPr>
        <w:ind w:left="709" w:hanging="709"/>
      </w:pPr>
      <w:r>
        <w:t>3.2  -  splněno, zhotovitel zajistil chybějící olivy do oken, které jsou shodné se stávajícími</w:t>
      </w:r>
    </w:p>
    <w:p w:rsidR="00B24479" w:rsidRDefault="00B24479" w:rsidP="00BF6316">
      <w:pPr>
        <w:ind w:left="709" w:hanging="709"/>
      </w:pPr>
      <w:r>
        <w:t xml:space="preserve">3.3  -  provádí se, zhotovitel zajistil výrobu zachytávačů sněhu s užší horizontální </w:t>
      </w:r>
      <w:proofErr w:type="spellStart"/>
      <w:r>
        <w:t>pásovinou</w:t>
      </w:r>
      <w:proofErr w:type="spellEnd"/>
      <w:r>
        <w:t>, výrobky prozatím nejsou na stavbě</w:t>
      </w:r>
    </w:p>
    <w:p w:rsidR="00B24479" w:rsidRDefault="00B24479" w:rsidP="00BF6316">
      <w:pPr>
        <w:ind w:left="709" w:hanging="709"/>
      </w:pPr>
      <w:r>
        <w:t>3.4  -  trvá, zhotovitel předloží harmonogram postupu prací, zejména se zaměřením na postup prací prováděných restaurátorem sgrafitové části fasády</w:t>
      </w:r>
    </w:p>
    <w:p w:rsidR="002947AE" w:rsidRDefault="002947AE">
      <w:pPr>
        <w:ind w:left="1276" w:hanging="575"/>
      </w:pPr>
    </w:p>
    <w:p w:rsidR="00955CB7" w:rsidRDefault="002947AE" w:rsidP="002947AE">
      <w:pPr>
        <w:pStyle w:val="Zkladntextodsazen"/>
        <w:ind w:left="709" w:firstLine="0"/>
        <w:jc w:val="both"/>
      </w:pPr>
      <w:r>
        <w:t>Na úvod kontrolního dne zúčastnění provedli obchůzku výše uvedené stavby se zaměřením na rozsah prov</w:t>
      </w:r>
      <w:r w:rsidR="00662F70">
        <w:t>edených</w:t>
      </w:r>
      <w:r>
        <w:t xml:space="preserve"> prací</w:t>
      </w:r>
      <w:r w:rsidR="00662F70">
        <w:t>.</w:t>
      </w:r>
      <w:r w:rsidR="00955CB7">
        <w:t xml:space="preserve"> Provádí se</w:t>
      </w:r>
      <w:r w:rsidR="00D3109E">
        <w:t>:</w:t>
      </w:r>
      <w:r w:rsidR="00F23373">
        <w:t xml:space="preserve"> </w:t>
      </w:r>
      <w:r w:rsidR="00473981">
        <w:t>otloukání omítek</w:t>
      </w:r>
      <w:r w:rsidR="00425E32">
        <w:t xml:space="preserve"> v soklové zóně</w:t>
      </w:r>
      <w:r w:rsidR="00B24479">
        <w:t xml:space="preserve"> (</w:t>
      </w:r>
      <w:r w:rsidR="00A617F5">
        <w:t>dokončeno</w:t>
      </w:r>
      <w:r w:rsidR="00B24479">
        <w:t>)</w:t>
      </w:r>
      <w:r w:rsidR="00473981">
        <w:t>,</w:t>
      </w:r>
      <w:r w:rsidR="00425E32">
        <w:t xml:space="preserve"> </w:t>
      </w:r>
      <w:r w:rsidR="00C23C19">
        <w:t>sanace trhlin v</w:t>
      </w:r>
      <w:r w:rsidR="00B24479">
        <w:t> </w:t>
      </w:r>
      <w:r w:rsidR="00C23C19">
        <w:t>omítkách</w:t>
      </w:r>
      <w:r w:rsidR="00B24479">
        <w:t xml:space="preserve"> (</w:t>
      </w:r>
      <w:r w:rsidR="00A617F5">
        <w:t>dokončeno</w:t>
      </w:r>
      <w:r w:rsidR="00B24479">
        <w:t>)</w:t>
      </w:r>
      <w:r w:rsidR="00C23C19">
        <w:t xml:space="preserve">, </w:t>
      </w:r>
      <w:r w:rsidR="00BF6316">
        <w:t>demo</w:t>
      </w:r>
      <w:r w:rsidR="006305C0">
        <w:t>n</w:t>
      </w:r>
      <w:r w:rsidR="00BF6316">
        <w:t>táž klempířských výrobků</w:t>
      </w:r>
      <w:r w:rsidR="00C23C19">
        <w:t>, montáž klempířských výrobků, repase oken</w:t>
      </w:r>
      <w:r w:rsidR="00B24479">
        <w:t>, restaurování sgrafitové výzdoby fasády do náměstí (zpevňování dutých míst)</w:t>
      </w:r>
      <w:r w:rsidR="00955CB7">
        <w:t>.</w:t>
      </w:r>
    </w:p>
    <w:p w:rsidR="0024313E" w:rsidRDefault="0024313E">
      <w:pPr>
        <w:ind w:left="1276" w:hanging="575"/>
      </w:pPr>
    </w:p>
    <w:p w:rsidR="0024313E" w:rsidRDefault="0024313E">
      <w:pPr>
        <w:numPr>
          <w:ilvl w:val="0"/>
          <w:numId w:val="2"/>
        </w:numPr>
        <w:ind w:left="703" w:hanging="703"/>
        <w:rPr>
          <w:b/>
        </w:rPr>
      </w:pPr>
      <w:r>
        <w:rPr>
          <w:b/>
        </w:rPr>
        <w:t>Na dnešním kontrolním dnu bylo dohodnuto následující:</w:t>
      </w:r>
    </w:p>
    <w:p w:rsidR="007861D0" w:rsidRDefault="00A617F5" w:rsidP="00BD50DE">
      <w:pPr>
        <w:pStyle w:val="Zkladntextodsazen"/>
        <w:numPr>
          <w:ilvl w:val="0"/>
          <w:numId w:val="3"/>
        </w:numPr>
        <w:ind w:left="709" w:hanging="425"/>
        <w:jc w:val="both"/>
      </w:pPr>
      <w:r>
        <w:t>Objednatel i zástupci památkové péče požadují, aby stávající okna byla maximálně ochráněna před znečištěním od hydrofobních či zpevňujících materiálů, které se používají či budou používat při fasádních pracích</w:t>
      </w:r>
      <w:r w:rsidR="007861D0">
        <w:t>.</w:t>
      </w:r>
    </w:p>
    <w:p w:rsidR="00A617F5" w:rsidRDefault="00A617F5" w:rsidP="00BD50DE">
      <w:pPr>
        <w:pStyle w:val="Zkladntextodsazen"/>
        <w:numPr>
          <w:ilvl w:val="0"/>
          <w:numId w:val="3"/>
        </w:numPr>
        <w:ind w:left="709" w:hanging="425"/>
        <w:jc w:val="both"/>
      </w:pPr>
      <w:r>
        <w:t>TDS vyslovil výhrady k některým repasovaným oknům a bude požadovat, aby zhotovitel provedl ještě vytmelení některých zjevných míst rámů i křídel a také opravné nátěry na několika místech.</w:t>
      </w:r>
    </w:p>
    <w:p w:rsidR="00A617F5" w:rsidRDefault="00A617F5" w:rsidP="00BD50DE">
      <w:pPr>
        <w:pStyle w:val="Zkladntextodsazen"/>
        <w:numPr>
          <w:ilvl w:val="0"/>
          <w:numId w:val="3"/>
        </w:numPr>
        <w:ind w:left="709" w:hanging="425"/>
        <w:jc w:val="both"/>
      </w:pPr>
      <w:r>
        <w:t>NPÚ doporučuje, aby fragmenty starší sgrafitové výzdoby byly potlačeny a zapojeny formou přelepů zajištěním při předchozím zdokumentování do plochy fasády, aby tato působila jednotně.</w:t>
      </w:r>
    </w:p>
    <w:p w:rsidR="00A617F5" w:rsidRDefault="00A617F5" w:rsidP="00BD50DE">
      <w:pPr>
        <w:pStyle w:val="Zkladntextodsazen"/>
        <w:numPr>
          <w:ilvl w:val="0"/>
          <w:numId w:val="3"/>
        </w:numPr>
        <w:ind w:left="709" w:hanging="425"/>
        <w:jc w:val="both"/>
      </w:pPr>
      <w:r>
        <w:lastRenderedPageBreak/>
        <w:t>NPÚ konstatuje, že práce doposud probíhají v souladu se schváleným záměrem a projednávanými skutečnostmi na kontrolních dnech.</w:t>
      </w:r>
    </w:p>
    <w:p w:rsidR="0024313E" w:rsidRDefault="0024313E" w:rsidP="00BD50DE">
      <w:pPr>
        <w:pStyle w:val="Zkladntextodsazen"/>
        <w:numPr>
          <w:ilvl w:val="0"/>
          <w:numId w:val="3"/>
        </w:numPr>
        <w:tabs>
          <w:tab w:val="clear" w:pos="1134"/>
          <w:tab w:val="num" w:pos="709"/>
        </w:tabs>
        <w:ind w:left="709" w:hanging="425"/>
        <w:jc w:val="both"/>
      </w:pPr>
      <w:r>
        <w:t xml:space="preserve">Příští kontrolní den se uskuteční dne </w:t>
      </w:r>
      <w:proofErr w:type="spellStart"/>
      <w:r w:rsidR="00386078">
        <w:t>dd</w:t>
      </w:r>
      <w:proofErr w:type="spellEnd"/>
      <w:r w:rsidR="00BD50DE">
        <w:t xml:space="preserve">. </w:t>
      </w:r>
      <w:r w:rsidR="00386078">
        <w:t>mm</w:t>
      </w:r>
      <w:r>
        <w:t>.</w:t>
      </w:r>
      <w:r w:rsidR="002947AE">
        <w:t xml:space="preserve"> </w:t>
      </w:r>
      <w:proofErr w:type="spellStart"/>
      <w:r w:rsidR="00386078">
        <w:t>rrrr</w:t>
      </w:r>
      <w:proofErr w:type="spellEnd"/>
      <w:r>
        <w:t xml:space="preserve"> v</w:t>
      </w:r>
      <w:r w:rsidR="00E85AF7">
        <w:t>e</w:t>
      </w:r>
      <w:r w:rsidR="002947AE">
        <w:t> </w:t>
      </w:r>
      <w:r w:rsidR="00507025">
        <w:t>1</w:t>
      </w:r>
      <w:r w:rsidR="00E85AF7">
        <w:t>3</w:t>
      </w:r>
      <w:r w:rsidR="002947AE">
        <w:t>:</w:t>
      </w:r>
      <w:r w:rsidR="00507025">
        <w:t>0</w:t>
      </w:r>
      <w:r w:rsidR="00472EE9">
        <w:t>0</w:t>
      </w:r>
      <w:r>
        <w:t xml:space="preserve"> hod.</w:t>
      </w:r>
      <w:r w:rsidR="002947AE">
        <w:t xml:space="preserve"> </w:t>
      </w:r>
      <w:r>
        <w:t>na stavbě.</w:t>
      </w:r>
    </w:p>
    <w:p w:rsidR="007F6170" w:rsidRDefault="007F6170" w:rsidP="00902EA7">
      <w:pPr>
        <w:ind w:left="701" w:firstLine="708"/>
      </w:pPr>
    </w:p>
    <w:p w:rsidR="0024313E" w:rsidRDefault="0024313E" w:rsidP="007B0D58">
      <w:pPr>
        <w:ind w:firstLine="701"/>
      </w:pPr>
      <w:r>
        <w:t>V</w:t>
      </w:r>
      <w:r w:rsidR="00F30348">
        <w:t xml:space="preserve"> </w:t>
      </w:r>
      <w:r w:rsidR="00BD50DE">
        <w:t>Mikulově</w:t>
      </w:r>
      <w:r>
        <w:t xml:space="preserve"> dne </w:t>
      </w:r>
      <w:proofErr w:type="spellStart"/>
      <w:r w:rsidR="00386078">
        <w:t>dd</w:t>
      </w:r>
      <w:proofErr w:type="spellEnd"/>
      <w:r w:rsidR="00386078">
        <w:t>. m</w:t>
      </w:r>
      <w:bookmarkStart w:id="0" w:name="_GoBack"/>
      <w:bookmarkEnd w:id="0"/>
      <w:r w:rsidR="00386078">
        <w:t xml:space="preserve">m. </w:t>
      </w:r>
      <w:proofErr w:type="spellStart"/>
      <w:r w:rsidR="00386078">
        <w:t>rrrr</w:t>
      </w:r>
      <w:proofErr w:type="spellEnd"/>
    </w:p>
    <w:p w:rsidR="00923ACF" w:rsidRDefault="00923ACF">
      <w:pPr>
        <w:ind w:firstLine="701"/>
      </w:pPr>
    </w:p>
    <w:p w:rsidR="00FE5C5E" w:rsidRDefault="0024313E" w:rsidP="00D569E2">
      <w:pPr>
        <w:ind w:firstLine="701"/>
      </w:pPr>
      <w:r>
        <w:t xml:space="preserve">Zaznamenal: </w:t>
      </w:r>
      <w:r w:rsidR="003F2B8D">
        <w:t>T</w:t>
      </w:r>
      <w:r w:rsidR="00386078">
        <w:t>DS</w:t>
      </w:r>
    </w:p>
    <w:sectPr w:rsidR="00FE5C5E" w:rsidSect="009C012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metr231 BT">
    <w:altName w:val="AvantGarde Bk BT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8501F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091FE6"/>
    <w:multiLevelType w:val="singleLevel"/>
    <w:tmpl w:val="FC60A090"/>
    <w:lvl w:ilvl="0">
      <w:start w:val="2"/>
      <w:numFmt w:val="upperLetter"/>
      <w:lvlText w:val="%1)"/>
      <w:lvlJc w:val="left"/>
      <w:pPr>
        <w:tabs>
          <w:tab w:val="num" w:pos="701"/>
        </w:tabs>
        <w:ind w:left="701" w:hanging="705"/>
      </w:pPr>
      <w:rPr>
        <w:rFonts w:hint="default"/>
      </w:rPr>
    </w:lvl>
  </w:abstractNum>
  <w:abstractNum w:abstractNumId="2" w15:restartNumberingAfterBreak="0">
    <w:nsid w:val="0D46714B"/>
    <w:multiLevelType w:val="singleLevel"/>
    <w:tmpl w:val="C59A3DF8"/>
    <w:lvl w:ilvl="0">
      <w:start w:val="1"/>
      <w:numFmt w:val="decimal"/>
      <w:lvlText w:val="1.%1"/>
      <w:lvlJc w:val="right"/>
      <w:pPr>
        <w:tabs>
          <w:tab w:val="num" w:pos="1134"/>
        </w:tabs>
        <w:ind w:left="1134" w:hanging="142"/>
      </w:pPr>
      <w:rPr>
        <w:rFonts w:hint="default"/>
      </w:rPr>
    </w:lvl>
  </w:abstractNum>
  <w:abstractNum w:abstractNumId="3" w15:restartNumberingAfterBreak="0">
    <w:nsid w:val="23E77E0B"/>
    <w:multiLevelType w:val="singleLevel"/>
    <w:tmpl w:val="63426754"/>
    <w:lvl w:ilvl="0">
      <w:start w:val="1"/>
      <w:numFmt w:val="decimal"/>
      <w:lvlText w:val="4.%1"/>
      <w:lvlJc w:val="right"/>
      <w:pPr>
        <w:tabs>
          <w:tab w:val="num" w:pos="1134"/>
        </w:tabs>
        <w:ind w:left="1134" w:hanging="142"/>
      </w:pPr>
      <w:rPr>
        <w:rFonts w:hint="default"/>
      </w:rPr>
    </w:lvl>
  </w:abstractNum>
  <w:abstractNum w:abstractNumId="4" w15:restartNumberingAfterBreak="0">
    <w:nsid w:val="24976DC1"/>
    <w:multiLevelType w:val="singleLevel"/>
    <w:tmpl w:val="CACC8D60"/>
    <w:lvl w:ilvl="0">
      <w:start w:val="28"/>
      <w:numFmt w:val="decimal"/>
      <w:lvlText w:val="%1."/>
      <w:lvlJc w:val="left"/>
      <w:pPr>
        <w:tabs>
          <w:tab w:val="num" w:pos="1121"/>
        </w:tabs>
        <w:ind w:left="1121" w:hanging="420"/>
      </w:pPr>
      <w:rPr>
        <w:rFonts w:hint="default"/>
      </w:rPr>
    </w:lvl>
  </w:abstractNum>
  <w:abstractNum w:abstractNumId="5" w15:restartNumberingAfterBreak="0">
    <w:nsid w:val="28F868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26B7182"/>
    <w:multiLevelType w:val="singleLevel"/>
    <w:tmpl w:val="9C3876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1576ED"/>
    <w:multiLevelType w:val="singleLevel"/>
    <w:tmpl w:val="9C3876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EC5F13"/>
    <w:multiLevelType w:val="singleLevel"/>
    <w:tmpl w:val="3AD211A4"/>
    <w:lvl w:ilvl="0">
      <w:start w:val="36"/>
      <w:numFmt w:val="decimal"/>
      <w:lvlText w:val="%1."/>
      <w:lvlJc w:val="left"/>
      <w:pPr>
        <w:tabs>
          <w:tab w:val="num" w:pos="1121"/>
        </w:tabs>
        <w:ind w:left="1121" w:hanging="420"/>
      </w:pPr>
      <w:rPr>
        <w:rFonts w:hint="default"/>
      </w:rPr>
    </w:lvl>
  </w:abstractNum>
  <w:abstractNum w:abstractNumId="9" w15:restartNumberingAfterBreak="0">
    <w:nsid w:val="46754B3E"/>
    <w:multiLevelType w:val="singleLevel"/>
    <w:tmpl w:val="90D22E78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100000" w:hash="PZ6g3GAipZbYIg8LWggC5gg9Kg0=" w:salt="RLBhd+LuBF5r7uXBrFweLA=="/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7AE"/>
    <w:rsid w:val="0002397C"/>
    <w:rsid w:val="000A2446"/>
    <w:rsid w:val="001121A1"/>
    <w:rsid w:val="001144DC"/>
    <w:rsid w:val="00152E13"/>
    <w:rsid w:val="001A2320"/>
    <w:rsid w:val="001A6593"/>
    <w:rsid w:val="00201B2B"/>
    <w:rsid w:val="0024313E"/>
    <w:rsid w:val="00261006"/>
    <w:rsid w:val="00277894"/>
    <w:rsid w:val="002947AE"/>
    <w:rsid w:val="003349FE"/>
    <w:rsid w:val="00334D0E"/>
    <w:rsid w:val="003410BB"/>
    <w:rsid w:val="0034491F"/>
    <w:rsid w:val="0036342D"/>
    <w:rsid w:val="0036670E"/>
    <w:rsid w:val="00386078"/>
    <w:rsid w:val="003E190B"/>
    <w:rsid w:val="003F2B8D"/>
    <w:rsid w:val="00404BAD"/>
    <w:rsid w:val="00412E0A"/>
    <w:rsid w:val="00425E32"/>
    <w:rsid w:val="00472EE9"/>
    <w:rsid w:val="00473981"/>
    <w:rsid w:val="00484B39"/>
    <w:rsid w:val="00507025"/>
    <w:rsid w:val="00557D2F"/>
    <w:rsid w:val="005632FF"/>
    <w:rsid w:val="005A563D"/>
    <w:rsid w:val="006305C0"/>
    <w:rsid w:val="00662F70"/>
    <w:rsid w:val="006A6309"/>
    <w:rsid w:val="007861D0"/>
    <w:rsid w:val="00793B5B"/>
    <w:rsid w:val="007B0D58"/>
    <w:rsid w:val="007C57AE"/>
    <w:rsid w:val="007E48F1"/>
    <w:rsid w:val="007F6170"/>
    <w:rsid w:val="00844060"/>
    <w:rsid w:val="008625B3"/>
    <w:rsid w:val="00902EA7"/>
    <w:rsid w:val="00923ACF"/>
    <w:rsid w:val="009416FD"/>
    <w:rsid w:val="0094677D"/>
    <w:rsid w:val="00955CB7"/>
    <w:rsid w:val="009839A9"/>
    <w:rsid w:val="0098583B"/>
    <w:rsid w:val="009B0348"/>
    <w:rsid w:val="009C0128"/>
    <w:rsid w:val="00A36D10"/>
    <w:rsid w:val="00A617F5"/>
    <w:rsid w:val="00A95CE3"/>
    <w:rsid w:val="00AF1BA3"/>
    <w:rsid w:val="00B24479"/>
    <w:rsid w:val="00BB7B81"/>
    <w:rsid w:val="00BC0B13"/>
    <w:rsid w:val="00BD50DE"/>
    <w:rsid w:val="00BF6316"/>
    <w:rsid w:val="00C23C19"/>
    <w:rsid w:val="00C562A9"/>
    <w:rsid w:val="00CE281E"/>
    <w:rsid w:val="00D3109E"/>
    <w:rsid w:val="00D569E2"/>
    <w:rsid w:val="00D83A04"/>
    <w:rsid w:val="00D92882"/>
    <w:rsid w:val="00E207F5"/>
    <w:rsid w:val="00E44F14"/>
    <w:rsid w:val="00E603A0"/>
    <w:rsid w:val="00E85AF7"/>
    <w:rsid w:val="00EF0573"/>
    <w:rsid w:val="00F23373"/>
    <w:rsid w:val="00F30348"/>
    <w:rsid w:val="00F41EB8"/>
    <w:rsid w:val="00F50718"/>
    <w:rsid w:val="00F63F8C"/>
    <w:rsid w:val="00F76F22"/>
    <w:rsid w:val="00F858F7"/>
    <w:rsid w:val="00F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29FC9"/>
  <w15:docId w15:val="{E23AE6F0-607E-4CF2-B783-F2402EF8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128"/>
    <w:rPr>
      <w:sz w:val="24"/>
    </w:rPr>
  </w:style>
  <w:style w:type="paragraph" w:styleId="Nadpis1">
    <w:name w:val="heading 1"/>
    <w:basedOn w:val="Normln"/>
    <w:next w:val="Normln"/>
    <w:qFormat/>
    <w:rsid w:val="009C0128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47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9C0128"/>
    <w:pPr>
      <w:ind w:firstLine="709"/>
    </w:pPr>
  </w:style>
  <w:style w:type="paragraph" w:styleId="Zkladntextodsazen2">
    <w:name w:val="Body Text Indent 2"/>
    <w:basedOn w:val="Normln"/>
    <w:semiHidden/>
    <w:rsid w:val="009C0128"/>
    <w:pPr>
      <w:ind w:left="709" w:hanging="8"/>
    </w:pPr>
  </w:style>
  <w:style w:type="paragraph" w:styleId="Zkladntextodsazen3">
    <w:name w:val="Body Text Indent 3"/>
    <w:basedOn w:val="Normln"/>
    <w:semiHidden/>
    <w:rsid w:val="009C0128"/>
    <w:pPr>
      <w:ind w:left="1276" w:hanging="56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947AE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50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50DE"/>
    <w:rPr>
      <w:sz w:val="24"/>
    </w:rPr>
  </w:style>
  <w:style w:type="paragraph" w:customStyle="1" w:styleId="Nzevspolenosti">
    <w:name w:val="Název společnosti"/>
    <w:basedOn w:val="Normln"/>
    <w:rsid w:val="00BD50D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Geometr231 BT" w:hAnsi="Geometr231 BT"/>
      <w:spacing w:val="-25"/>
      <w:sz w:val="32"/>
    </w:rPr>
  </w:style>
  <w:style w:type="paragraph" w:styleId="Seznamsodrkami2">
    <w:name w:val="List Bullet 2"/>
    <w:basedOn w:val="Normln"/>
    <w:rsid w:val="00BD50DE"/>
    <w:pPr>
      <w:numPr>
        <w:numId w:val="9"/>
      </w:numPr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416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technického dne stavby :</vt:lpstr>
    </vt:vector>
  </TitlesOfParts>
  <Company>firma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technického dne stavby :</dc:title>
  <dc:creator>Boris Biely</dc:creator>
  <cp:lastModifiedBy>Posluchárna</cp:lastModifiedBy>
  <cp:revision>13</cp:revision>
  <cp:lastPrinted>2016-02-27T15:28:00Z</cp:lastPrinted>
  <dcterms:created xsi:type="dcterms:W3CDTF">2016-02-27T14:43:00Z</dcterms:created>
  <dcterms:modified xsi:type="dcterms:W3CDTF">2019-10-22T10:06:00Z</dcterms:modified>
</cp:coreProperties>
</file>